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930" w:rsidRPr="00AC5FFA" w:rsidRDefault="008A0930"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AC5FFA" w:rsidRDefault="00AC5FFA" w:rsidP="00AC5FFA">
      <w:pPr>
        <w:pStyle w:val="Bezproreda"/>
        <w:jc w:val="both"/>
        <w:rPr>
          <w:rStyle w:val="FontStyle42"/>
          <w:sz w:val="24"/>
          <w:szCs w:val="24"/>
        </w:rPr>
      </w:pPr>
    </w:p>
    <w:p w:rsidR="0028398D" w:rsidRDefault="0028398D" w:rsidP="00AC5FFA">
      <w:pPr>
        <w:pStyle w:val="Bezproreda"/>
        <w:jc w:val="both"/>
        <w:rPr>
          <w:rStyle w:val="FontStyle42"/>
          <w:sz w:val="24"/>
          <w:szCs w:val="24"/>
        </w:rPr>
      </w:pPr>
    </w:p>
    <w:p w:rsidR="0028398D" w:rsidRDefault="0028398D" w:rsidP="00AC5FFA">
      <w:pPr>
        <w:pStyle w:val="Bezproreda"/>
        <w:jc w:val="both"/>
        <w:rPr>
          <w:rStyle w:val="FontStyle42"/>
          <w:sz w:val="24"/>
          <w:szCs w:val="24"/>
        </w:rPr>
      </w:pPr>
    </w:p>
    <w:p w:rsidR="0028398D" w:rsidRPr="00AC5FFA" w:rsidRDefault="0028398D" w:rsidP="00AC5FFA">
      <w:pPr>
        <w:pStyle w:val="Bezproreda"/>
        <w:jc w:val="both"/>
        <w:rPr>
          <w:rStyle w:val="FontStyle42"/>
          <w:sz w:val="24"/>
          <w:szCs w:val="24"/>
        </w:rPr>
      </w:pPr>
    </w:p>
    <w:p w:rsidR="00AC5FFA" w:rsidRPr="00AC5FFA" w:rsidRDefault="00AC5FFA" w:rsidP="00AC5FFA">
      <w:pPr>
        <w:pStyle w:val="Bezproreda"/>
        <w:jc w:val="both"/>
        <w:rPr>
          <w:rStyle w:val="FontStyle42"/>
          <w:sz w:val="24"/>
          <w:szCs w:val="24"/>
        </w:rPr>
      </w:pPr>
    </w:p>
    <w:p w:rsidR="008A0930" w:rsidRPr="00AC5FFA" w:rsidRDefault="00AC5FFA" w:rsidP="00AC5FFA">
      <w:pPr>
        <w:pStyle w:val="Bezproreda"/>
        <w:jc w:val="center"/>
        <w:rPr>
          <w:rStyle w:val="FontStyle42"/>
          <w:sz w:val="24"/>
          <w:szCs w:val="24"/>
        </w:rPr>
      </w:pPr>
      <w:r w:rsidRPr="00AC5FFA">
        <w:rPr>
          <w:rStyle w:val="FontStyle42"/>
          <w:sz w:val="24"/>
          <w:szCs w:val="24"/>
        </w:rPr>
        <w:t>R E P U B L I K A  H R V A T S K A</w:t>
      </w:r>
    </w:p>
    <w:p w:rsidR="003E7E31" w:rsidRPr="00AC5FFA" w:rsidRDefault="003E7E31" w:rsidP="00AC5FFA">
      <w:pPr>
        <w:pStyle w:val="Bezproreda"/>
        <w:jc w:val="center"/>
        <w:rPr>
          <w:rFonts w:ascii="Times New Roman" w:hAnsi="Times New Roman" w:cs="Times New Roman"/>
          <w:sz w:val="24"/>
          <w:szCs w:val="24"/>
        </w:rPr>
      </w:pPr>
    </w:p>
    <w:p w:rsidR="003E7E31" w:rsidRPr="00AC5FFA" w:rsidRDefault="008A0930" w:rsidP="00AC5FFA">
      <w:pPr>
        <w:pStyle w:val="Bezproreda"/>
        <w:jc w:val="center"/>
        <w:rPr>
          <w:rFonts w:ascii="Times New Roman" w:hAnsi="Times New Roman" w:cs="Times New Roman"/>
          <w:sz w:val="24"/>
          <w:szCs w:val="24"/>
        </w:rPr>
      </w:pPr>
      <w:r w:rsidRPr="00AC5FFA">
        <w:rPr>
          <w:rFonts w:ascii="Times New Roman" w:hAnsi="Times New Roman" w:cs="Times New Roman"/>
          <w:sz w:val="24"/>
          <w:szCs w:val="24"/>
        </w:rPr>
        <w:t>R J E Š E NJ E</w:t>
      </w:r>
    </w:p>
    <w:p w:rsidR="008A0930" w:rsidRPr="00AC5FFA" w:rsidRDefault="008A0930" w:rsidP="00AC5FFA">
      <w:pPr>
        <w:pStyle w:val="Bezproreda"/>
        <w:jc w:val="both"/>
        <w:rPr>
          <w:rFonts w:ascii="Times New Roman" w:hAnsi="Times New Roman" w:cs="Times New Roman"/>
          <w:sz w:val="24"/>
          <w:szCs w:val="24"/>
        </w:rPr>
      </w:pPr>
    </w:p>
    <w:p w:rsidR="003E7E31" w:rsidRPr="00AC5FFA" w:rsidRDefault="003E7E31" w:rsidP="00AC5FFA">
      <w:pPr>
        <w:pStyle w:val="Bezproreda"/>
        <w:ind w:firstLine="708"/>
        <w:jc w:val="both"/>
        <w:rPr>
          <w:rStyle w:val="FontStyle42"/>
          <w:sz w:val="24"/>
          <w:szCs w:val="24"/>
        </w:rPr>
      </w:pPr>
      <w:r w:rsidRPr="00AC5FFA">
        <w:rPr>
          <w:rStyle w:val="FontStyle42"/>
          <w:sz w:val="24"/>
          <w:szCs w:val="24"/>
        </w:rPr>
        <w:t xml:space="preserve">Općinski sud u Velikoj Gorici, po sutkinji toga suda Mariji Brozović, </w:t>
      </w:r>
      <w:r w:rsidR="008A0930" w:rsidRPr="00AC5FFA">
        <w:rPr>
          <w:rStyle w:val="FontStyle42"/>
          <w:sz w:val="24"/>
          <w:szCs w:val="24"/>
        </w:rPr>
        <w:t>u stečajnom postupku nad imovinom potrošača</w:t>
      </w:r>
      <w:r w:rsidRPr="00AC5FFA">
        <w:rPr>
          <w:rStyle w:val="FontStyle42"/>
          <w:sz w:val="24"/>
          <w:szCs w:val="24"/>
        </w:rPr>
        <w:t xml:space="preserve"> </w:t>
      </w:r>
      <w:r w:rsidR="001D2066">
        <w:rPr>
          <w:rStyle w:val="FontStyle42"/>
          <w:sz w:val="24"/>
          <w:szCs w:val="24"/>
        </w:rPr>
        <w:t>Petek Nevenk</w:t>
      </w:r>
      <w:r w:rsidR="00ED3EA7">
        <w:rPr>
          <w:rStyle w:val="FontStyle42"/>
          <w:sz w:val="24"/>
          <w:szCs w:val="24"/>
        </w:rPr>
        <w:t>o</w:t>
      </w:r>
      <w:r w:rsidR="000E1F70" w:rsidRPr="00AC5FFA">
        <w:rPr>
          <w:rStyle w:val="FontStyle42"/>
          <w:sz w:val="24"/>
          <w:szCs w:val="24"/>
        </w:rPr>
        <w:t>,</w:t>
      </w:r>
      <w:r w:rsidRPr="00AC5FFA">
        <w:rPr>
          <w:rStyle w:val="FontStyle42"/>
          <w:sz w:val="24"/>
          <w:szCs w:val="24"/>
        </w:rPr>
        <w:t xml:space="preserve"> OIB: </w:t>
      </w:r>
      <w:r w:rsidR="001D2066">
        <w:rPr>
          <w:rStyle w:val="FontStyle42"/>
          <w:sz w:val="24"/>
          <w:szCs w:val="24"/>
        </w:rPr>
        <w:t>87385410457</w:t>
      </w:r>
      <w:r w:rsidR="000E1F70" w:rsidRPr="00AC5FFA">
        <w:rPr>
          <w:rStyle w:val="FontStyle42"/>
          <w:sz w:val="24"/>
          <w:szCs w:val="24"/>
        </w:rPr>
        <w:t xml:space="preserve"> iz </w:t>
      </w:r>
      <w:proofErr w:type="spellStart"/>
      <w:r w:rsidR="001D2066">
        <w:rPr>
          <w:rStyle w:val="FontStyle42"/>
          <w:sz w:val="24"/>
          <w:szCs w:val="24"/>
        </w:rPr>
        <w:t>Buševca</w:t>
      </w:r>
      <w:proofErr w:type="spellEnd"/>
      <w:r w:rsidR="00E15C10" w:rsidRPr="00AC5FFA">
        <w:rPr>
          <w:rStyle w:val="FontStyle42"/>
          <w:sz w:val="24"/>
          <w:szCs w:val="24"/>
        </w:rPr>
        <w:t xml:space="preserve">, </w:t>
      </w:r>
      <w:proofErr w:type="spellStart"/>
      <w:r w:rsidR="001D2066">
        <w:rPr>
          <w:rStyle w:val="FontStyle42"/>
          <w:sz w:val="24"/>
          <w:szCs w:val="24"/>
        </w:rPr>
        <w:t>Ogulinec</w:t>
      </w:r>
      <w:proofErr w:type="spellEnd"/>
      <w:r w:rsidR="001D2066">
        <w:rPr>
          <w:rStyle w:val="FontStyle42"/>
          <w:sz w:val="24"/>
          <w:szCs w:val="24"/>
        </w:rPr>
        <w:t xml:space="preserve">, </w:t>
      </w:r>
      <w:proofErr w:type="spellStart"/>
      <w:r w:rsidR="001D2066">
        <w:rPr>
          <w:rStyle w:val="FontStyle42"/>
          <w:sz w:val="24"/>
          <w:szCs w:val="24"/>
        </w:rPr>
        <w:t>Sepska</w:t>
      </w:r>
      <w:proofErr w:type="spellEnd"/>
      <w:r w:rsidR="001D2066">
        <w:rPr>
          <w:rStyle w:val="FontStyle42"/>
          <w:sz w:val="24"/>
          <w:szCs w:val="24"/>
        </w:rPr>
        <w:t xml:space="preserve"> 8</w:t>
      </w:r>
      <w:r w:rsidR="00E15C10" w:rsidRPr="00AC5FFA">
        <w:rPr>
          <w:rStyle w:val="FontStyle42"/>
          <w:sz w:val="24"/>
          <w:szCs w:val="24"/>
        </w:rPr>
        <w:t>,</w:t>
      </w:r>
      <w:r w:rsidRPr="00AC5FFA">
        <w:rPr>
          <w:rStyle w:val="FontStyle42"/>
          <w:sz w:val="24"/>
          <w:szCs w:val="24"/>
        </w:rPr>
        <w:t xml:space="preserve"> </w:t>
      </w:r>
      <w:r w:rsidR="008A0930" w:rsidRPr="00AC5FFA">
        <w:rPr>
          <w:rStyle w:val="FontStyle42"/>
          <w:sz w:val="24"/>
          <w:szCs w:val="24"/>
        </w:rPr>
        <w:t>povodom prijedloga za otvaranje stečajnog postupka nad potrošačem</w:t>
      </w:r>
      <w:r w:rsidRPr="00AC5FFA">
        <w:rPr>
          <w:rStyle w:val="FontStyle42"/>
          <w:sz w:val="24"/>
          <w:szCs w:val="24"/>
        </w:rPr>
        <w:t xml:space="preserve"> </w:t>
      </w:r>
      <w:r w:rsidR="001D2066">
        <w:rPr>
          <w:rStyle w:val="FontStyle42"/>
          <w:sz w:val="24"/>
          <w:szCs w:val="24"/>
        </w:rPr>
        <w:t>Petek Nevenk</w:t>
      </w:r>
      <w:r w:rsidR="00ED3EA7">
        <w:rPr>
          <w:rStyle w:val="FontStyle42"/>
          <w:sz w:val="24"/>
          <w:szCs w:val="24"/>
        </w:rPr>
        <w:t>u</w:t>
      </w:r>
      <w:r w:rsidR="001D2066" w:rsidRPr="00AC5FFA">
        <w:rPr>
          <w:rStyle w:val="FontStyle42"/>
          <w:sz w:val="24"/>
          <w:szCs w:val="24"/>
        </w:rPr>
        <w:t xml:space="preserve">, iz </w:t>
      </w:r>
      <w:proofErr w:type="spellStart"/>
      <w:r w:rsidR="001D2066">
        <w:rPr>
          <w:rStyle w:val="FontStyle42"/>
          <w:sz w:val="24"/>
          <w:szCs w:val="24"/>
        </w:rPr>
        <w:t>Buševca</w:t>
      </w:r>
      <w:proofErr w:type="spellEnd"/>
      <w:r w:rsidR="001D2066" w:rsidRPr="00AC5FFA">
        <w:rPr>
          <w:rStyle w:val="FontStyle42"/>
          <w:sz w:val="24"/>
          <w:szCs w:val="24"/>
        </w:rPr>
        <w:t xml:space="preserve">, </w:t>
      </w:r>
      <w:proofErr w:type="spellStart"/>
      <w:r w:rsidR="001D2066">
        <w:rPr>
          <w:rStyle w:val="FontStyle42"/>
          <w:sz w:val="24"/>
          <w:szCs w:val="24"/>
        </w:rPr>
        <w:t>Ogulinec</w:t>
      </w:r>
      <w:proofErr w:type="spellEnd"/>
      <w:r w:rsidR="001D2066">
        <w:rPr>
          <w:rStyle w:val="FontStyle42"/>
          <w:sz w:val="24"/>
          <w:szCs w:val="24"/>
        </w:rPr>
        <w:t xml:space="preserve">, </w:t>
      </w:r>
      <w:proofErr w:type="spellStart"/>
      <w:r w:rsidR="001D2066">
        <w:rPr>
          <w:rStyle w:val="FontStyle42"/>
          <w:sz w:val="24"/>
          <w:szCs w:val="24"/>
        </w:rPr>
        <w:t>Sepska</w:t>
      </w:r>
      <w:proofErr w:type="spellEnd"/>
      <w:r w:rsidR="001D2066">
        <w:rPr>
          <w:rStyle w:val="FontStyle42"/>
          <w:sz w:val="24"/>
          <w:szCs w:val="24"/>
        </w:rPr>
        <w:t xml:space="preserve"> 8</w:t>
      </w:r>
      <w:r w:rsidR="00E15C10" w:rsidRPr="00AC5FFA">
        <w:rPr>
          <w:rStyle w:val="FontStyle42"/>
          <w:sz w:val="24"/>
          <w:szCs w:val="24"/>
        </w:rPr>
        <w:t xml:space="preserve">, </w:t>
      </w:r>
      <w:r w:rsidR="00AC5FFA">
        <w:rPr>
          <w:rStyle w:val="FontStyle42"/>
          <w:sz w:val="24"/>
          <w:szCs w:val="24"/>
        </w:rPr>
        <w:t>2</w:t>
      </w:r>
      <w:r w:rsidR="006F1EBB">
        <w:rPr>
          <w:rStyle w:val="FontStyle42"/>
          <w:sz w:val="24"/>
          <w:szCs w:val="24"/>
        </w:rPr>
        <w:t>5</w:t>
      </w:r>
      <w:r w:rsidR="00AC5FFA">
        <w:rPr>
          <w:rStyle w:val="FontStyle42"/>
          <w:sz w:val="24"/>
          <w:szCs w:val="24"/>
        </w:rPr>
        <w:t>. srpnja 2018</w:t>
      </w:r>
      <w:r w:rsidR="008A0930" w:rsidRPr="00AC5FFA">
        <w:rPr>
          <w:rStyle w:val="FontStyle42"/>
          <w:sz w:val="24"/>
          <w:szCs w:val="24"/>
        </w:rPr>
        <w:t>.,</w:t>
      </w:r>
    </w:p>
    <w:p w:rsidR="00AC5FFA" w:rsidRDefault="00AC5FFA" w:rsidP="00AC5FFA">
      <w:pPr>
        <w:pStyle w:val="Bezproreda"/>
        <w:jc w:val="center"/>
        <w:rPr>
          <w:rStyle w:val="FontStyle42"/>
          <w:sz w:val="24"/>
          <w:szCs w:val="24"/>
        </w:rPr>
      </w:pPr>
    </w:p>
    <w:p w:rsidR="00AC5FFA" w:rsidRDefault="00AC5FFA" w:rsidP="00AC5FFA">
      <w:pPr>
        <w:pStyle w:val="Bezproreda"/>
        <w:jc w:val="center"/>
        <w:rPr>
          <w:rStyle w:val="FontStyle42"/>
          <w:sz w:val="24"/>
          <w:szCs w:val="24"/>
        </w:rPr>
      </w:pPr>
    </w:p>
    <w:p w:rsidR="008A0930" w:rsidRPr="00AC5FFA" w:rsidRDefault="00AC5FFA" w:rsidP="00AC5FFA">
      <w:pPr>
        <w:pStyle w:val="Bezproreda"/>
        <w:jc w:val="center"/>
        <w:rPr>
          <w:rStyle w:val="FontStyle42"/>
          <w:sz w:val="24"/>
          <w:szCs w:val="24"/>
        </w:rPr>
      </w:pPr>
      <w:r>
        <w:rPr>
          <w:rStyle w:val="FontStyle42"/>
          <w:sz w:val="24"/>
          <w:szCs w:val="24"/>
        </w:rPr>
        <w:t xml:space="preserve">r </w:t>
      </w:r>
      <w:r w:rsidR="008A0930" w:rsidRPr="00AC5FFA">
        <w:rPr>
          <w:rStyle w:val="FontStyle42"/>
          <w:sz w:val="24"/>
          <w:szCs w:val="24"/>
        </w:rPr>
        <w:t>i</w:t>
      </w:r>
      <w:r>
        <w:rPr>
          <w:rStyle w:val="FontStyle42"/>
          <w:sz w:val="24"/>
          <w:szCs w:val="24"/>
        </w:rPr>
        <w:t xml:space="preserve"> </w:t>
      </w:r>
      <w:r w:rsidR="008A0930" w:rsidRPr="00AC5FFA">
        <w:rPr>
          <w:rStyle w:val="FontStyle42"/>
          <w:sz w:val="24"/>
          <w:szCs w:val="24"/>
        </w:rPr>
        <w:t>j</w:t>
      </w:r>
      <w:r>
        <w:rPr>
          <w:rStyle w:val="FontStyle42"/>
          <w:sz w:val="24"/>
          <w:szCs w:val="24"/>
        </w:rPr>
        <w:t xml:space="preserve"> </w:t>
      </w:r>
      <w:r w:rsidR="008A0930" w:rsidRPr="00AC5FFA">
        <w:rPr>
          <w:rStyle w:val="FontStyle42"/>
          <w:sz w:val="24"/>
          <w:szCs w:val="24"/>
        </w:rPr>
        <w:t>e</w:t>
      </w:r>
      <w:r>
        <w:rPr>
          <w:rStyle w:val="FontStyle42"/>
          <w:sz w:val="24"/>
          <w:szCs w:val="24"/>
        </w:rPr>
        <w:t xml:space="preserve"> </w:t>
      </w:r>
      <w:r w:rsidR="008A0930" w:rsidRPr="00AC5FFA">
        <w:rPr>
          <w:rStyle w:val="FontStyle42"/>
          <w:sz w:val="24"/>
          <w:szCs w:val="24"/>
        </w:rPr>
        <w:t>š</w:t>
      </w:r>
      <w:r>
        <w:rPr>
          <w:rStyle w:val="FontStyle42"/>
          <w:sz w:val="24"/>
          <w:szCs w:val="24"/>
        </w:rPr>
        <w:t xml:space="preserve"> </w:t>
      </w:r>
      <w:r w:rsidR="008A0930" w:rsidRPr="00AC5FFA">
        <w:rPr>
          <w:rStyle w:val="FontStyle42"/>
          <w:sz w:val="24"/>
          <w:szCs w:val="24"/>
        </w:rPr>
        <w:t>i</w:t>
      </w:r>
      <w:r>
        <w:rPr>
          <w:rStyle w:val="FontStyle42"/>
          <w:sz w:val="24"/>
          <w:szCs w:val="24"/>
        </w:rPr>
        <w:t xml:space="preserve"> </w:t>
      </w:r>
      <w:r w:rsidR="008A0930" w:rsidRPr="00AC5FFA">
        <w:rPr>
          <w:rStyle w:val="FontStyle42"/>
          <w:sz w:val="24"/>
          <w:szCs w:val="24"/>
        </w:rPr>
        <w:t>o   j</w:t>
      </w:r>
      <w:r>
        <w:rPr>
          <w:rStyle w:val="FontStyle42"/>
          <w:sz w:val="24"/>
          <w:szCs w:val="24"/>
        </w:rPr>
        <w:t xml:space="preserve"> </w:t>
      </w:r>
      <w:r w:rsidR="008A0930" w:rsidRPr="00AC5FFA">
        <w:rPr>
          <w:rStyle w:val="FontStyle42"/>
          <w:sz w:val="24"/>
          <w:szCs w:val="24"/>
        </w:rPr>
        <w:t>e</w:t>
      </w:r>
      <w:r>
        <w:rPr>
          <w:rStyle w:val="FontStyle42"/>
          <w:sz w:val="24"/>
          <w:szCs w:val="24"/>
        </w:rPr>
        <w:t xml:space="preserve"> </w:t>
      </w:r>
    </w:p>
    <w:p w:rsidR="00AC5FFA" w:rsidRDefault="00AC5FFA" w:rsidP="00AC5FFA">
      <w:pPr>
        <w:pStyle w:val="Bezproreda"/>
        <w:jc w:val="both"/>
        <w:rPr>
          <w:rStyle w:val="FontStyle42"/>
          <w:sz w:val="24"/>
          <w:szCs w:val="24"/>
        </w:rPr>
      </w:pPr>
    </w:p>
    <w:p w:rsidR="00AC5FFA" w:rsidRDefault="00AC5FFA" w:rsidP="00AC5FFA">
      <w:pPr>
        <w:pStyle w:val="Bezproreda"/>
        <w:jc w:val="both"/>
        <w:rPr>
          <w:rStyle w:val="FontStyle42"/>
          <w:sz w:val="24"/>
          <w:szCs w:val="24"/>
        </w:rPr>
      </w:pPr>
    </w:p>
    <w:p w:rsidR="008A0930" w:rsidRPr="00AC5FFA" w:rsidRDefault="008A0930" w:rsidP="00AC5FFA">
      <w:pPr>
        <w:pStyle w:val="Bezproreda"/>
        <w:ind w:firstLine="708"/>
        <w:jc w:val="both"/>
        <w:rPr>
          <w:rStyle w:val="FontStyle42"/>
          <w:sz w:val="24"/>
          <w:szCs w:val="24"/>
        </w:rPr>
      </w:pPr>
      <w:r w:rsidRPr="00AC5FFA">
        <w:rPr>
          <w:rStyle w:val="FontStyle42"/>
          <w:sz w:val="24"/>
          <w:szCs w:val="24"/>
        </w:rPr>
        <w:t>određuje se</w:t>
      </w:r>
      <w:r w:rsidR="00AC5FFA" w:rsidRPr="00AC5FFA">
        <w:rPr>
          <w:rStyle w:val="FontStyle42"/>
          <w:sz w:val="24"/>
          <w:szCs w:val="24"/>
        </w:rPr>
        <w:t xml:space="preserve"> </w:t>
      </w:r>
      <w:r w:rsidRPr="00AC5FFA">
        <w:rPr>
          <w:rStyle w:val="FontStyle42"/>
          <w:sz w:val="24"/>
          <w:szCs w:val="24"/>
        </w:rPr>
        <w:t>pripremno ročište u gornjem predmetu kod ovog suda</w:t>
      </w:r>
    </w:p>
    <w:p w:rsidR="00AC5FFA" w:rsidRPr="00AC5FFA" w:rsidRDefault="00AC5FFA" w:rsidP="00AC5FFA">
      <w:pPr>
        <w:pStyle w:val="Bezproreda"/>
        <w:jc w:val="both"/>
        <w:rPr>
          <w:rStyle w:val="FontStyle42"/>
          <w:sz w:val="24"/>
          <w:szCs w:val="24"/>
        </w:rPr>
      </w:pPr>
    </w:p>
    <w:p w:rsidR="003E7E31" w:rsidRPr="00AC5FFA" w:rsidRDefault="003E7E31" w:rsidP="00AC5FFA">
      <w:pPr>
        <w:pStyle w:val="Bezproreda"/>
        <w:ind w:left="708" w:firstLine="708"/>
        <w:jc w:val="both"/>
        <w:rPr>
          <w:rStyle w:val="FontStyle42"/>
          <w:sz w:val="24"/>
          <w:szCs w:val="24"/>
        </w:rPr>
      </w:pPr>
      <w:r w:rsidRPr="00AC5FFA">
        <w:rPr>
          <w:rStyle w:val="FontStyle42"/>
          <w:sz w:val="24"/>
          <w:szCs w:val="24"/>
        </w:rPr>
        <w:t xml:space="preserve">za dan </w:t>
      </w:r>
      <w:r w:rsidR="00AC5FFA" w:rsidRPr="00AC5FFA">
        <w:rPr>
          <w:rStyle w:val="FontStyle42"/>
          <w:sz w:val="24"/>
          <w:szCs w:val="24"/>
        </w:rPr>
        <w:t>10. listopada 2018</w:t>
      </w:r>
      <w:r w:rsidR="008A0930" w:rsidRPr="00AC5FFA">
        <w:rPr>
          <w:rStyle w:val="FontStyle42"/>
          <w:sz w:val="24"/>
          <w:szCs w:val="24"/>
        </w:rPr>
        <w:t xml:space="preserve">. u </w:t>
      </w:r>
      <w:r w:rsidR="001D2066">
        <w:rPr>
          <w:rStyle w:val="FontStyle42"/>
          <w:sz w:val="24"/>
          <w:szCs w:val="24"/>
        </w:rPr>
        <w:t>10,30</w:t>
      </w:r>
      <w:r w:rsidRPr="00AC5FFA">
        <w:rPr>
          <w:rStyle w:val="FontStyle42"/>
          <w:sz w:val="24"/>
          <w:szCs w:val="24"/>
        </w:rPr>
        <w:t xml:space="preserve"> sati soba broj 2 prizemno</w:t>
      </w:r>
    </w:p>
    <w:p w:rsidR="00AC5FFA" w:rsidRDefault="00AC5FFA" w:rsidP="00AC5FFA">
      <w:pPr>
        <w:pStyle w:val="Bezproreda"/>
        <w:jc w:val="both"/>
        <w:rPr>
          <w:rStyle w:val="FontStyle42"/>
          <w:sz w:val="24"/>
          <w:szCs w:val="24"/>
        </w:rPr>
      </w:pPr>
    </w:p>
    <w:p w:rsidR="00AC5FFA" w:rsidRDefault="00AC5FFA" w:rsidP="00AC5FFA">
      <w:pPr>
        <w:pStyle w:val="Bezproreda"/>
        <w:jc w:val="both"/>
        <w:rPr>
          <w:rStyle w:val="FontStyle42"/>
          <w:sz w:val="24"/>
          <w:szCs w:val="24"/>
        </w:rPr>
      </w:pPr>
    </w:p>
    <w:p w:rsidR="003E7E31" w:rsidRPr="00AC5FFA" w:rsidRDefault="003E7E31" w:rsidP="00AC5FFA">
      <w:pPr>
        <w:pStyle w:val="Bezproreda"/>
        <w:jc w:val="both"/>
        <w:rPr>
          <w:rStyle w:val="FontStyle42"/>
          <w:sz w:val="24"/>
          <w:szCs w:val="24"/>
        </w:rPr>
      </w:pPr>
      <w:r w:rsidRPr="00AC5FFA">
        <w:rPr>
          <w:rStyle w:val="FontStyle42"/>
          <w:sz w:val="24"/>
          <w:szCs w:val="24"/>
        </w:rPr>
        <w:t>I</w:t>
      </w:r>
      <w:r w:rsidR="00AC5FFA">
        <w:rPr>
          <w:rStyle w:val="FontStyle42"/>
          <w:sz w:val="24"/>
          <w:szCs w:val="24"/>
        </w:rPr>
        <w:t xml:space="preserve">. </w:t>
      </w:r>
      <w:r w:rsidRPr="00AC5FFA">
        <w:rPr>
          <w:rStyle w:val="FontStyle42"/>
          <w:sz w:val="24"/>
          <w:szCs w:val="24"/>
        </w:rPr>
        <w:t>Na pripremnom ročištu raspravljati će se i glasovati o planu ispunjenja obveza ( čl. 47 Zakona o stečaju potrošača).</w:t>
      </w:r>
    </w:p>
    <w:p w:rsidR="00AC5FFA" w:rsidRDefault="00AC5FFA" w:rsidP="00AC5FFA">
      <w:pPr>
        <w:pStyle w:val="Bezproreda"/>
        <w:jc w:val="both"/>
        <w:rPr>
          <w:rStyle w:val="FontStyle42"/>
          <w:sz w:val="24"/>
          <w:szCs w:val="24"/>
        </w:rPr>
      </w:pPr>
    </w:p>
    <w:p w:rsidR="003E7E31" w:rsidRPr="00AC5FFA" w:rsidRDefault="003E7E31" w:rsidP="00AC5FFA">
      <w:pPr>
        <w:pStyle w:val="Bezproreda"/>
        <w:jc w:val="both"/>
        <w:rPr>
          <w:rStyle w:val="FontStyle42"/>
          <w:sz w:val="24"/>
          <w:szCs w:val="24"/>
        </w:rPr>
      </w:pPr>
      <w:r w:rsidRPr="00AC5FFA">
        <w:rPr>
          <w:rStyle w:val="FontStyle42"/>
          <w:sz w:val="24"/>
          <w:szCs w:val="24"/>
        </w:rPr>
        <w:t>II</w:t>
      </w:r>
      <w:r w:rsidR="008A0930" w:rsidRPr="00AC5FFA">
        <w:rPr>
          <w:rStyle w:val="FontStyle42"/>
          <w:sz w:val="24"/>
          <w:szCs w:val="24"/>
        </w:rPr>
        <w:t>.</w:t>
      </w:r>
      <w:r w:rsidRPr="00AC5FFA">
        <w:rPr>
          <w:rStyle w:val="FontStyle42"/>
          <w:sz w:val="24"/>
          <w:szCs w:val="24"/>
        </w:rPr>
        <w:t xml:space="preserve"> Ovaj poziv objav</w:t>
      </w:r>
      <w:r w:rsidR="00AC5FFA">
        <w:rPr>
          <w:rStyle w:val="FontStyle42"/>
          <w:sz w:val="24"/>
          <w:szCs w:val="24"/>
        </w:rPr>
        <w:t>ljuje se na mrežnoj stranici e-</w:t>
      </w:r>
      <w:r w:rsidRPr="00AC5FFA">
        <w:rPr>
          <w:rStyle w:val="FontStyle42"/>
          <w:sz w:val="24"/>
          <w:szCs w:val="24"/>
        </w:rPr>
        <w:t>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00AC5FFA" w:rsidRDefault="00AC5FFA" w:rsidP="00AC5FFA">
      <w:pPr>
        <w:pStyle w:val="Bezproreda"/>
        <w:jc w:val="both"/>
        <w:rPr>
          <w:rStyle w:val="FontStyle42"/>
          <w:sz w:val="24"/>
          <w:szCs w:val="24"/>
        </w:rPr>
      </w:pPr>
    </w:p>
    <w:p w:rsidR="003E7E31" w:rsidRDefault="003E7E31" w:rsidP="00AC5FFA">
      <w:pPr>
        <w:pStyle w:val="Bezproreda"/>
        <w:jc w:val="both"/>
        <w:rPr>
          <w:rStyle w:val="FontStyle42"/>
          <w:sz w:val="24"/>
          <w:szCs w:val="24"/>
        </w:rPr>
      </w:pPr>
      <w:r w:rsidRPr="00AC5FFA">
        <w:rPr>
          <w:rStyle w:val="FontStyle42"/>
          <w:sz w:val="24"/>
          <w:szCs w:val="24"/>
        </w:rPr>
        <w:t>I</w:t>
      </w:r>
      <w:r w:rsidR="008A0930" w:rsidRPr="00AC5FFA">
        <w:rPr>
          <w:rStyle w:val="FontStyle42"/>
          <w:sz w:val="24"/>
          <w:szCs w:val="24"/>
        </w:rPr>
        <w:t>II.</w:t>
      </w:r>
      <w:r w:rsidRPr="00AC5FFA">
        <w:rPr>
          <w:rStyle w:val="FontStyle42"/>
          <w:sz w:val="24"/>
          <w:szCs w:val="24"/>
        </w:rPr>
        <w:t xml:space="preserve"> Pozivaju se vjerovnici:</w:t>
      </w:r>
    </w:p>
    <w:p w:rsidR="00E15C10" w:rsidRPr="00AC5FFA" w:rsidRDefault="008A48F7" w:rsidP="008A48F7">
      <w:pPr>
        <w:pStyle w:val="Bezproreda"/>
        <w:jc w:val="both"/>
        <w:rPr>
          <w:rStyle w:val="FontStyle42"/>
          <w:sz w:val="24"/>
          <w:szCs w:val="24"/>
        </w:rPr>
      </w:pPr>
      <w:r>
        <w:rPr>
          <w:rStyle w:val="FontStyle42"/>
          <w:sz w:val="24"/>
          <w:szCs w:val="24"/>
        </w:rPr>
        <w:t>- SVEA EKONOMI d.o.o., OIB 17863542417, Zagreb, Damira Tomljanovića Gavrana 11</w:t>
      </w:r>
    </w:p>
    <w:p w:rsidR="00C31637" w:rsidRPr="00AC5FFA" w:rsidRDefault="00C31637" w:rsidP="00AC5FFA">
      <w:pPr>
        <w:pStyle w:val="Bezproreda"/>
        <w:jc w:val="both"/>
        <w:rPr>
          <w:rStyle w:val="FontStyle42"/>
          <w:sz w:val="24"/>
          <w:szCs w:val="24"/>
        </w:rPr>
      </w:pPr>
      <w:r w:rsidRPr="00AC5FFA">
        <w:rPr>
          <w:rStyle w:val="FontStyle42"/>
          <w:sz w:val="24"/>
          <w:szCs w:val="24"/>
        </w:rPr>
        <w:t xml:space="preserve">- </w:t>
      </w:r>
      <w:r w:rsidR="008A48F7">
        <w:rPr>
          <w:rStyle w:val="FontStyle42"/>
          <w:sz w:val="24"/>
          <w:szCs w:val="24"/>
        </w:rPr>
        <w:t>B</w:t>
      </w:r>
      <w:r w:rsidRPr="00AC5FFA">
        <w:rPr>
          <w:rStyle w:val="FontStyle42"/>
          <w:sz w:val="24"/>
          <w:szCs w:val="24"/>
        </w:rPr>
        <w:t xml:space="preserve">2Kapital d.o.o., OIB: 57509775367, Radnička </w:t>
      </w:r>
      <w:r w:rsidR="00D5165A" w:rsidRPr="00AC5FFA">
        <w:rPr>
          <w:rStyle w:val="FontStyle42"/>
          <w:sz w:val="24"/>
          <w:szCs w:val="24"/>
        </w:rPr>
        <w:t>cesta 41, Z</w:t>
      </w:r>
      <w:r w:rsidRPr="00AC5FFA">
        <w:rPr>
          <w:rStyle w:val="FontStyle42"/>
          <w:sz w:val="24"/>
          <w:szCs w:val="24"/>
        </w:rPr>
        <w:t>agreb</w:t>
      </w:r>
    </w:p>
    <w:p w:rsidR="00D5165A" w:rsidRPr="00AC5FFA" w:rsidRDefault="00D5165A" w:rsidP="00AC5FFA">
      <w:pPr>
        <w:pStyle w:val="Bezproreda"/>
        <w:jc w:val="both"/>
        <w:rPr>
          <w:rStyle w:val="FontStyle42"/>
          <w:sz w:val="24"/>
          <w:szCs w:val="24"/>
        </w:rPr>
      </w:pPr>
      <w:r w:rsidRPr="00AC5FFA">
        <w:rPr>
          <w:rStyle w:val="FontStyle42"/>
          <w:sz w:val="24"/>
          <w:szCs w:val="24"/>
        </w:rPr>
        <w:t xml:space="preserve">- Republika Hrvatska, Ministarstvo </w:t>
      </w:r>
      <w:r w:rsidR="008A48F7">
        <w:rPr>
          <w:rStyle w:val="FontStyle42"/>
          <w:sz w:val="24"/>
          <w:szCs w:val="24"/>
        </w:rPr>
        <w:t>unutarnjih poslova PU Sisačko Moslavačka PP Sisak</w:t>
      </w:r>
      <w:r w:rsidRPr="00AC5FFA">
        <w:rPr>
          <w:rStyle w:val="FontStyle42"/>
          <w:sz w:val="24"/>
          <w:szCs w:val="24"/>
        </w:rPr>
        <w:t xml:space="preserve">, OIB: </w:t>
      </w:r>
      <w:r w:rsidR="008A48F7">
        <w:rPr>
          <w:rStyle w:val="FontStyle42"/>
          <w:sz w:val="24"/>
          <w:szCs w:val="24"/>
        </w:rPr>
        <w:t>36162371878</w:t>
      </w:r>
      <w:r w:rsidRPr="00AC5FFA">
        <w:rPr>
          <w:rStyle w:val="FontStyle42"/>
          <w:sz w:val="24"/>
          <w:szCs w:val="24"/>
        </w:rPr>
        <w:t xml:space="preserve">, </w:t>
      </w:r>
      <w:r w:rsidR="008A48F7">
        <w:rPr>
          <w:rStyle w:val="FontStyle42"/>
          <w:sz w:val="24"/>
          <w:szCs w:val="24"/>
        </w:rPr>
        <w:t>Ulica kralja Tomislava 17</w:t>
      </w:r>
      <w:r w:rsidRPr="00AC5FFA">
        <w:rPr>
          <w:rStyle w:val="FontStyle42"/>
          <w:sz w:val="24"/>
          <w:szCs w:val="24"/>
        </w:rPr>
        <w:t xml:space="preserve">, </w:t>
      </w:r>
      <w:r w:rsidR="008A48F7">
        <w:rPr>
          <w:rStyle w:val="FontStyle42"/>
          <w:sz w:val="24"/>
          <w:szCs w:val="24"/>
        </w:rPr>
        <w:t>Sisak</w:t>
      </w:r>
      <w:r w:rsidRPr="00AC5FFA">
        <w:rPr>
          <w:rStyle w:val="FontStyle42"/>
          <w:sz w:val="24"/>
          <w:szCs w:val="24"/>
        </w:rPr>
        <w:t xml:space="preserve">, zastupana po ODO </w:t>
      </w:r>
      <w:r w:rsidR="008A48F7">
        <w:rPr>
          <w:rStyle w:val="FontStyle42"/>
          <w:sz w:val="24"/>
          <w:szCs w:val="24"/>
        </w:rPr>
        <w:t>Sisak</w:t>
      </w:r>
    </w:p>
    <w:p w:rsidR="00D5165A" w:rsidRPr="00AC5FFA" w:rsidRDefault="00687145" w:rsidP="00AC5FFA">
      <w:pPr>
        <w:pStyle w:val="Bezproreda"/>
        <w:jc w:val="both"/>
        <w:rPr>
          <w:rStyle w:val="FontStyle42"/>
          <w:sz w:val="24"/>
          <w:szCs w:val="24"/>
        </w:rPr>
      </w:pPr>
      <w:r w:rsidRPr="00AC5FFA">
        <w:rPr>
          <w:rStyle w:val="FontStyle42"/>
          <w:sz w:val="24"/>
          <w:szCs w:val="24"/>
        </w:rPr>
        <w:t>-</w:t>
      </w:r>
      <w:r w:rsidR="00D5165A" w:rsidRPr="00AC5FFA">
        <w:rPr>
          <w:rStyle w:val="FontStyle42"/>
          <w:sz w:val="24"/>
          <w:szCs w:val="24"/>
        </w:rPr>
        <w:t>Financijska agencija Zagreb, Ulica grada Vukovara 70, OIB:85821130368</w:t>
      </w:r>
    </w:p>
    <w:p w:rsidR="008A48F7" w:rsidRPr="00AC5FFA" w:rsidRDefault="008A48F7" w:rsidP="008A48F7">
      <w:pPr>
        <w:pStyle w:val="Bezproreda"/>
        <w:jc w:val="both"/>
        <w:rPr>
          <w:rStyle w:val="FontStyle42"/>
          <w:sz w:val="24"/>
          <w:szCs w:val="24"/>
        </w:rPr>
      </w:pPr>
      <w:r w:rsidRPr="00AC5FFA">
        <w:rPr>
          <w:rStyle w:val="FontStyle42"/>
          <w:sz w:val="24"/>
          <w:szCs w:val="24"/>
        </w:rPr>
        <w:t>- Zagrebačka banka d.d., OIB: 92963223473, Trg bana Josipa Jelačića 10,. Zagreb</w:t>
      </w:r>
    </w:p>
    <w:p w:rsidR="00D5165A" w:rsidRPr="00AC5FFA" w:rsidRDefault="00D5165A" w:rsidP="00AC5FFA">
      <w:pPr>
        <w:pStyle w:val="Bezproreda"/>
        <w:jc w:val="both"/>
        <w:rPr>
          <w:rStyle w:val="FontStyle42"/>
          <w:sz w:val="24"/>
          <w:szCs w:val="24"/>
        </w:rPr>
      </w:pPr>
    </w:p>
    <w:p w:rsidR="003E7E31" w:rsidRPr="00AC5FFA" w:rsidRDefault="003E7E31"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Na ročište se poziva:</w:t>
      </w:r>
    </w:p>
    <w:p w:rsidR="00C31637" w:rsidRPr="00AC5FFA" w:rsidRDefault="003E7E31" w:rsidP="00AC5FFA">
      <w:pPr>
        <w:pStyle w:val="Bezproreda"/>
        <w:jc w:val="both"/>
        <w:rPr>
          <w:rStyle w:val="FontStyle42"/>
          <w:sz w:val="24"/>
          <w:szCs w:val="24"/>
        </w:rPr>
      </w:pPr>
      <w:r w:rsidRPr="00AC5FFA">
        <w:rPr>
          <w:rFonts w:ascii="Times New Roman" w:eastAsiaTheme="minorEastAsia" w:hAnsi="Times New Roman" w:cs="Times New Roman"/>
          <w:sz w:val="24"/>
          <w:szCs w:val="24"/>
          <w:lang w:eastAsia="hr-HR"/>
        </w:rPr>
        <w:t xml:space="preserve">- Dužnik - potrošač </w:t>
      </w:r>
      <w:r w:rsidR="001D2066">
        <w:rPr>
          <w:rStyle w:val="FontStyle42"/>
          <w:sz w:val="24"/>
          <w:szCs w:val="24"/>
        </w:rPr>
        <w:t>Petek Nevenk</w:t>
      </w:r>
      <w:r w:rsidR="00ED3EA7">
        <w:rPr>
          <w:rStyle w:val="FontStyle42"/>
          <w:sz w:val="24"/>
          <w:szCs w:val="24"/>
        </w:rPr>
        <w:t>o</w:t>
      </w:r>
      <w:r w:rsidR="001D2066">
        <w:rPr>
          <w:rStyle w:val="FontStyle42"/>
          <w:sz w:val="24"/>
          <w:szCs w:val="24"/>
        </w:rPr>
        <w:t xml:space="preserve"> </w:t>
      </w:r>
      <w:r w:rsidR="001D2066" w:rsidRPr="00AC5FFA">
        <w:rPr>
          <w:rStyle w:val="FontStyle42"/>
          <w:sz w:val="24"/>
          <w:szCs w:val="24"/>
        </w:rPr>
        <w:t xml:space="preserve">iz </w:t>
      </w:r>
      <w:proofErr w:type="spellStart"/>
      <w:r w:rsidR="001D2066">
        <w:rPr>
          <w:rStyle w:val="FontStyle42"/>
          <w:sz w:val="24"/>
          <w:szCs w:val="24"/>
        </w:rPr>
        <w:t>Buševca</w:t>
      </w:r>
      <w:proofErr w:type="spellEnd"/>
      <w:r w:rsidR="001D2066" w:rsidRPr="00AC5FFA">
        <w:rPr>
          <w:rStyle w:val="FontStyle42"/>
          <w:sz w:val="24"/>
          <w:szCs w:val="24"/>
        </w:rPr>
        <w:t xml:space="preserve">, </w:t>
      </w:r>
      <w:proofErr w:type="spellStart"/>
      <w:r w:rsidR="001D2066">
        <w:rPr>
          <w:rStyle w:val="FontStyle42"/>
          <w:sz w:val="24"/>
          <w:szCs w:val="24"/>
        </w:rPr>
        <w:t>Ogulinec</w:t>
      </w:r>
      <w:proofErr w:type="spellEnd"/>
      <w:r w:rsidR="001D2066">
        <w:rPr>
          <w:rStyle w:val="FontStyle42"/>
          <w:sz w:val="24"/>
          <w:szCs w:val="24"/>
        </w:rPr>
        <w:t xml:space="preserve">, </w:t>
      </w:r>
      <w:proofErr w:type="spellStart"/>
      <w:r w:rsidR="001D2066">
        <w:rPr>
          <w:rStyle w:val="FontStyle42"/>
          <w:sz w:val="24"/>
          <w:szCs w:val="24"/>
        </w:rPr>
        <w:t>Sepska</w:t>
      </w:r>
      <w:proofErr w:type="spellEnd"/>
      <w:r w:rsidR="001D2066">
        <w:rPr>
          <w:rStyle w:val="FontStyle42"/>
          <w:sz w:val="24"/>
          <w:szCs w:val="24"/>
        </w:rPr>
        <w:t xml:space="preserve"> 8</w:t>
      </w:r>
      <w:r w:rsidR="00C31637" w:rsidRPr="00AC5FFA">
        <w:rPr>
          <w:rStyle w:val="FontStyle42"/>
          <w:sz w:val="24"/>
          <w:szCs w:val="24"/>
        </w:rPr>
        <w:t xml:space="preserve">, </w:t>
      </w:r>
    </w:p>
    <w:p w:rsidR="00C31637" w:rsidRPr="00AC5FFA" w:rsidRDefault="00C31637" w:rsidP="00AC5FFA">
      <w:pPr>
        <w:pStyle w:val="Bezproreda"/>
        <w:jc w:val="both"/>
        <w:rPr>
          <w:rStyle w:val="FontStyle42"/>
          <w:sz w:val="24"/>
          <w:szCs w:val="24"/>
        </w:rPr>
      </w:pPr>
    </w:p>
    <w:p w:rsidR="003E7E31" w:rsidRPr="00AC5FFA" w:rsidRDefault="008A0930"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I</w:t>
      </w:r>
      <w:r w:rsidR="003E7E31" w:rsidRPr="00AC5FFA">
        <w:rPr>
          <w:rFonts w:ascii="Times New Roman" w:eastAsiaTheme="minorEastAsia" w:hAnsi="Times New Roman" w:cs="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w:t>
      </w:r>
      <w:proofErr w:type="spellStart"/>
      <w:r w:rsidR="003E7E31" w:rsidRPr="00AC5FFA">
        <w:rPr>
          <w:rFonts w:ascii="Times New Roman" w:eastAsiaTheme="minorEastAsia" w:hAnsi="Times New Roman" w:cs="Times New Roman"/>
          <w:sz w:val="24"/>
          <w:szCs w:val="24"/>
          <w:lang w:eastAsia="hr-HR"/>
        </w:rPr>
        <w:t>čl</w:t>
      </w:r>
      <w:proofErr w:type="spellEnd"/>
      <w:r w:rsidR="003E7E31" w:rsidRPr="00AC5FFA">
        <w:rPr>
          <w:rFonts w:ascii="Times New Roman" w:eastAsiaTheme="minorEastAsia" w:hAnsi="Times New Roman" w:cs="Times New Roman"/>
          <w:sz w:val="24"/>
          <w:szCs w:val="24"/>
          <w:lang w:eastAsia="hr-HR"/>
        </w:rPr>
        <w:t xml:space="preserve"> </w:t>
      </w:r>
      <w:r w:rsidR="003E7E31" w:rsidRPr="00AC5FFA">
        <w:rPr>
          <w:rFonts w:ascii="Times New Roman" w:eastAsiaTheme="minorEastAsia" w:hAnsi="Times New Roman" w:cs="Times New Roman"/>
          <w:sz w:val="24"/>
          <w:szCs w:val="24"/>
          <w:lang w:eastAsia="hr-HR"/>
        </w:rPr>
        <w:lastRenderedPageBreak/>
        <w:t xml:space="preserve">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 Ako je u planu sadržan i pravni položaj </w:t>
      </w:r>
      <w:proofErr w:type="spellStart"/>
      <w:r w:rsidR="003E7E31" w:rsidRPr="00AC5FFA">
        <w:rPr>
          <w:rFonts w:ascii="Times New Roman" w:eastAsiaTheme="minorEastAsia" w:hAnsi="Times New Roman" w:cs="Times New Roman"/>
          <w:sz w:val="24"/>
          <w:szCs w:val="24"/>
          <w:lang w:eastAsia="hr-HR"/>
        </w:rPr>
        <w:t>razlučnih</w:t>
      </w:r>
      <w:proofErr w:type="spellEnd"/>
      <w:r w:rsidR="003E7E31" w:rsidRPr="00AC5FFA">
        <w:rPr>
          <w:rFonts w:ascii="Times New Roman" w:eastAsiaTheme="minorEastAsia" w:hAnsi="Times New Roman" w:cs="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003E7E31" w:rsidRPr="00AC5FFA" w:rsidRDefault="003E7E31" w:rsidP="00AC5FFA">
      <w:pPr>
        <w:pStyle w:val="Bezproreda"/>
        <w:jc w:val="both"/>
        <w:rPr>
          <w:rFonts w:ascii="Times New Roman" w:eastAsiaTheme="minorEastAsia" w:hAnsi="Times New Roman" w:cs="Times New Roman"/>
          <w:sz w:val="24"/>
          <w:szCs w:val="24"/>
          <w:lang w:eastAsia="hr-HR"/>
        </w:rPr>
      </w:pPr>
    </w:p>
    <w:p w:rsidR="003E7E31" w:rsidRPr="00AC5FFA" w:rsidRDefault="003E7E31" w:rsidP="00AC5FFA">
      <w:pPr>
        <w:pStyle w:val="Bezproreda"/>
        <w:jc w:val="both"/>
        <w:rPr>
          <w:rFonts w:ascii="Times New Roman" w:eastAsiaTheme="minorEastAsia" w:hAnsi="Times New Roman" w:cs="Times New Roman"/>
          <w:b/>
          <w:sz w:val="24"/>
          <w:szCs w:val="24"/>
          <w:lang w:eastAsia="hr-HR"/>
        </w:rPr>
      </w:pPr>
      <w:r w:rsidRPr="00AC5FFA">
        <w:rPr>
          <w:rFonts w:ascii="Times New Roman" w:eastAsiaTheme="minorEastAsia" w:hAnsi="Times New Roman" w:cs="Times New Roman"/>
          <w:sz w:val="24"/>
          <w:szCs w:val="24"/>
          <w:lang w:eastAsia="hr-HR"/>
        </w:rPr>
        <w:t>V</w:t>
      </w:r>
      <w:r w:rsidR="00D872A3" w:rsidRPr="00AC5FFA">
        <w:rPr>
          <w:rFonts w:ascii="Times New Roman" w:eastAsiaTheme="minorEastAsia" w:hAnsi="Times New Roman" w:cs="Times New Roman"/>
          <w:sz w:val="24"/>
          <w:szCs w:val="24"/>
          <w:lang w:eastAsia="hr-HR"/>
        </w:rPr>
        <w:t>.</w:t>
      </w:r>
      <w:r w:rsidRPr="00AC5FFA">
        <w:rPr>
          <w:rFonts w:ascii="Times New Roman" w:eastAsiaTheme="minorEastAsia" w:hAnsi="Times New Roman" w:cs="Times New Roman"/>
          <w:sz w:val="24"/>
          <w:szCs w:val="24"/>
          <w:lang w:eastAsia="hr-HR"/>
        </w:rPr>
        <w:t xml:space="preserve"> </w:t>
      </w:r>
      <w:r w:rsidR="000E1F70" w:rsidRPr="00AC5FFA">
        <w:rPr>
          <w:rFonts w:ascii="Times New Roman" w:eastAsiaTheme="minorEastAsia" w:hAnsi="Times New Roman" w:cs="Times New Roman"/>
          <w:sz w:val="24"/>
          <w:szCs w:val="24"/>
          <w:lang w:eastAsia="hr-HR"/>
        </w:rPr>
        <w:t>Nalaže se dužniku-</w:t>
      </w:r>
      <w:r w:rsidRPr="00AC5FFA">
        <w:rPr>
          <w:rFonts w:ascii="Times New Roman" w:eastAsiaTheme="minorEastAsia" w:hAnsi="Times New Roman" w:cs="Times New Roman"/>
          <w:sz w:val="24"/>
          <w:szCs w:val="24"/>
          <w:lang w:eastAsia="hr-HR"/>
        </w:rPr>
        <w:t xml:space="preserve"> potrošač</w:t>
      </w:r>
      <w:r w:rsidR="000E1F70" w:rsidRPr="00AC5FFA">
        <w:rPr>
          <w:rFonts w:ascii="Times New Roman" w:eastAsiaTheme="minorEastAsia" w:hAnsi="Times New Roman" w:cs="Times New Roman"/>
          <w:sz w:val="24"/>
          <w:szCs w:val="24"/>
          <w:lang w:eastAsia="hr-HR"/>
        </w:rPr>
        <w:t>u</w:t>
      </w:r>
      <w:r w:rsidRPr="00AC5FFA">
        <w:rPr>
          <w:rFonts w:ascii="Times New Roman" w:eastAsiaTheme="minorEastAsia" w:hAnsi="Times New Roman" w:cs="Times New Roman"/>
          <w:sz w:val="24"/>
          <w:szCs w:val="24"/>
          <w:lang w:eastAsia="hr-HR"/>
        </w:rPr>
        <w:t xml:space="preserve"> </w:t>
      </w:r>
      <w:r w:rsidR="00ED3EA7">
        <w:rPr>
          <w:rStyle w:val="FontStyle42"/>
          <w:sz w:val="24"/>
          <w:szCs w:val="24"/>
        </w:rPr>
        <w:t>Petek Nevenku</w:t>
      </w:r>
      <w:r w:rsidR="001D2066">
        <w:rPr>
          <w:rStyle w:val="FontStyle42"/>
          <w:sz w:val="24"/>
          <w:szCs w:val="24"/>
        </w:rPr>
        <w:t xml:space="preserve"> </w:t>
      </w:r>
      <w:r w:rsidR="001D2066" w:rsidRPr="00AC5FFA">
        <w:rPr>
          <w:rStyle w:val="FontStyle42"/>
          <w:sz w:val="24"/>
          <w:szCs w:val="24"/>
        </w:rPr>
        <w:t xml:space="preserve">iz </w:t>
      </w:r>
      <w:proofErr w:type="spellStart"/>
      <w:r w:rsidR="001D2066">
        <w:rPr>
          <w:rStyle w:val="FontStyle42"/>
          <w:sz w:val="24"/>
          <w:szCs w:val="24"/>
        </w:rPr>
        <w:t>Buševca</w:t>
      </w:r>
      <w:proofErr w:type="spellEnd"/>
      <w:r w:rsidR="001D2066" w:rsidRPr="00AC5FFA">
        <w:rPr>
          <w:rStyle w:val="FontStyle42"/>
          <w:sz w:val="24"/>
          <w:szCs w:val="24"/>
        </w:rPr>
        <w:t xml:space="preserve">, </w:t>
      </w:r>
      <w:proofErr w:type="spellStart"/>
      <w:r w:rsidR="001D2066">
        <w:rPr>
          <w:rStyle w:val="FontStyle42"/>
          <w:sz w:val="24"/>
          <w:szCs w:val="24"/>
        </w:rPr>
        <w:t>Ogulinec</w:t>
      </w:r>
      <w:proofErr w:type="spellEnd"/>
      <w:r w:rsidR="001D2066">
        <w:rPr>
          <w:rStyle w:val="FontStyle42"/>
          <w:sz w:val="24"/>
          <w:szCs w:val="24"/>
        </w:rPr>
        <w:t xml:space="preserve">, </w:t>
      </w:r>
      <w:proofErr w:type="spellStart"/>
      <w:r w:rsidR="001D2066">
        <w:rPr>
          <w:rStyle w:val="FontStyle42"/>
          <w:sz w:val="24"/>
          <w:szCs w:val="24"/>
        </w:rPr>
        <w:t>Sepska</w:t>
      </w:r>
      <w:proofErr w:type="spellEnd"/>
      <w:r w:rsidR="001D2066">
        <w:rPr>
          <w:rStyle w:val="FontStyle42"/>
          <w:sz w:val="24"/>
          <w:szCs w:val="24"/>
        </w:rPr>
        <w:t xml:space="preserve"> 8</w:t>
      </w:r>
      <w:r w:rsidR="00C31637" w:rsidRPr="00AC5FFA">
        <w:rPr>
          <w:rStyle w:val="FontStyle42"/>
          <w:sz w:val="24"/>
          <w:szCs w:val="24"/>
        </w:rPr>
        <w:t xml:space="preserve">, </w:t>
      </w:r>
      <w:r w:rsidRPr="00AC5FFA">
        <w:rPr>
          <w:rFonts w:ascii="Times New Roman" w:eastAsiaTheme="minorEastAsia" w:hAnsi="Times New Roman" w:cs="Times New Roman"/>
          <w:sz w:val="24"/>
          <w:szCs w:val="24"/>
          <w:lang w:eastAsia="hr-HR"/>
        </w:rPr>
        <w:t xml:space="preserve">da u roku od 30 dana, od dana primitka prijepisa ovog rješenja uplati predujam za troškove postupka u iznosu od 2.000,00 kuna na žiro-račun Općinskog suda u Velikoj Gorici, HR8723900011300000259, model: 04 i pozivom na broj </w:t>
      </w:r>
      <w:r w:rsidR="00072346" w:rsidRPr="00AC5FFA">
        <w:rPr>
          <w:rFonts w:ascii="Times New Roman" w:eastAsiaTheme="minorEastAsia" w:hAnsi="Times New Roman" w:cs="Times New Roman"/>
          <w:sz w:val="24"/>
          <w:szCs w:val="24"/>
          <w:lang w:eastAsia="hr-HR"/>
        </w:rPr>
        <w:t>28-</w:t>
      </w:r>
      <w:r w:rsidR="00D5165A" w:rsidRPr="00AC5FFA">
        <w:rPr>
          <w:rFonts w:ascii="Times New Roman" w:eastAsiaTheme="minorEastAsia" w:hAnsi="Times New Roman" w:cs="Times New Roman"/>
          <w:sz w:val="24"/>
          <w:szCs w:val="24"/>
          <w:lang w:eastAsia="hr-HR"/>
        </w:rPr>
        <w:t>1</w:t>
      </w:r>
      <w:r w:rsidR="008A48F7">
        <w:rPr>
          <w:rFonts w:ascii="Times New Roman" w:eastAsiaTheme="minorEastAsia" w:hAnsi="Times New Roman" w:cs="Times New Roman"/>
          <w:sz w:val="24"/>
          <w:szCs w:val="24"/>
          <w:lang w:eastAsia="hr-HR"/>
        </w:rPr>
        <w:t>2</w:t>
      </w:r>
      <w:r w:rsidR="00D5165A" w:rsidRPr="00AC5FFA">
        <w:rPr>
          <w:rFonts w:ascii="Times New Roman" w:eastAsiaTheme="minorEastAsia" w:hAnsi="Times New Roman" w:cs="Times New Roman"/>
          <w:sz w:val="24"/>
          <w:szCs w:val="24"/>
          <w:lang w:eastAsia="hr-HR"/>
        </w:rPr>
        <w:t>2017</w:t>
      </w:r>
      <w:r w:rsidR="00754F5E" w:rsidRPr="00AC5FFA">
        <w:rPr>
          <w:rFonts w:ascii="Times New Roman" w:eastAsiaTheme="minorEastAsia" w:hAnsi="Times New Roman" w:cs="Times New Roman"/>
          <w:sz w:val="24"/>
          <w:szCs w:val="24"/>
          <w:lang w:eastAsia="hr-HR"/>
        </w:rPr>
        <w:t>, potrebnog za podmirenje troškova povjerenika</w:t>
      </w:r>
      <w:r w:rsidR="00BF32FD" w:rsidRPr="00AC5FFA">
        <w:rPr>
          <w:rFonts w:ascii="Times New Roman" w:eastAsiaTheme="minorEastAsia" w:hAnsi="Times New Roman" w:cs="Times New Roman"/>
          <w:sz w:val="24"/>
          <w:szCs w:val="24"/>
          <w:lang w:eastAsia="hr-HR"/>
        </w:rPr>
        <w:t>. Ukoliko predujam ne bude položen ili u istom roku potrošač ne dostavi uvjerenje od nadležnog tijela da</w:t>
      </w:r>
      <w:r w:rsidR="00AC5FFA" w:rsidRPr="00AC5FFA">
        <w:rPr>
          <w:rFonts w:ascii="Times New Roman" w:eastAsiaTheme="minorEastAsia" w:hAnsi="Times New Roman" w:cs="Times New Roman"/>
          <w:sz w:val="24"/>
          <w:szCs w:val="24"/>
          <w:lang w:eastAsia="hr-HR"/>
        </w:rPr>
        <w:t xml:space="preserve"> je oslobođen plaćanja predujma</w:t>
      </w:r>
      <w:r w:rsidR="00BF32FD" w:rsidRPr="00AC5FFA">
        <w:rPr>
          <w:rFonts w:ascii="Times New Roman" w:eastAsiaTheme="minorEastAsia" w:hAnsi="Times New Roman" w:cs="Times New Roman"/>
          <w:sz w:val="24"/>
          <w:szCs w:val="24"/>
          <w:lang w:eastAsia="hr-HR"/>
        </w:rPr>
        <w:t>, sud će postupak obustaviti.</w:t>
      </w:r>
      <w:r w:rsidRPr="00AC5FFA">
        <w:rPr>
          <w:rFonts w:ascii="Times New Roman" w:eastAsiaTheme="minorEastAsia" w:hAnsi="Times New Roman" w:cs="Times New Roman"/>
          <w:sz w:val="24"/>
          <w:szCs w:val="24"/>
          <w:lang w:eastAsia="hr-HR"/>
        </w:rPr>
        <w:t>.</w:t>
      </w:r>
    </w:p>
    <w:p w:rsidR="003E7E31" w:rsidRPr="00AC5FFA" w:rsidRDefault="003E7E31" w:rsidP="00AC5FFA">
      <w:pPr>
        <w:pStyle w:val="Bezproreda"/>
        <w:jc w:val="both"/>
        <w:rPr>
          <w:rFonts w:ascii="Times New Roman" w:eastAsiaTheme="minorEastAsia" w:hAnsi="Times New Roman" w:cs="Times New Roman"/>
          <w:sz w:val="24"/>
          <w:szCs w:val="24"/>
          <w:lang w:eastAsia="hr-HR"/>
        </w:rPr>
      </w:pPr>
    </w:p>
    <w:p w:rsidR="003E7E31" w:rsidRPr="00AC5FFA" w:rsidRDefault="00AC5FFA" w:rsidP="00AC5FFA">
      <w:pPr>
        <w:pStyle w:val="Bezproreda"/>
        <w:jc w:val="center"/>
        <w:rPr>
          <w:rFonts w:ascii="Times New Roman" w:eastAsiaTheme="minorEastAsia" w:hAnsi="Times New Roman" w:cs="Times New Roman"/>
          <w:sz w:val="24"/>
          <w:szCs w:val="24"/>
          <w:lang w:eastAsia="hr-HR"/>
        </w:rPr>
      </w:pPr>
      <w:r>
        <w:rPr>
          <w:rFonts w:ascii="Times New Roman" w:eastAsiaTheme="minorEastAsia" w:hAnsi="Times New Roman" w:cs="Times New Roman"/>
          <w:sz w:val="24"/>
          <w:szCs w:val="24"/>
          <w:lang w:eastAsia="hr-HR"/>
        </w:rPr>
        <w:t>U velikoj Gorici, 2</w:t>
      </w:r>
      <w:r w:rsidR="006F1EBB">
        <w:rPr>
          <w:rFonts w:ascii="Times New Roman" w:eastAsiaTheme="minorEastAsia" w:hAnsi="Times New Roman" w:cs="Times New Roman"/>
          <w:sz w:val="24"/>
          <w:szCs w:val="24"/>
          <w:lang w:eastAsia="hr-HR"/>
        </w:rPr>
        <w:t>5</w:t>
      </w:r>
      <w:r>
        <w:rPr>
          <w:rFonts w:ascii="Times New Roman" w:eastAsiaTheme="minorEastAsia" w:hAnsi="Times New Roman" w:cs="Times New Roman"/>
          <w:sz w:val="24"/>
          <w:szCs w:val="24"/>
          <w:lang w:eastAsia="hr-HR"/>
        </w:rPr>
        <w:t>. srpnja 2018.</w:t>
      </w:r>
    </w:p>
    <w:p w:rsidR="00AC5FFA" w:rsidRDefault="00AC5FFA" w:rsidP="00AC5FFA">
      <w:pPr>
        <w:pStyle w:val="Bezproreda"/>
        <w:jc w:val="right"/>
        <w:rPr>
          <w:rFonts w:ascii="Times New Roman" w:eastAsiaTheme="minorEastAsia" w:hAnsi="Times New Roman" w:cs="Times New Roman"/>
          <w:sz w:val="24"/>
          <w:szCs w:val="24"/>
          <w:lang w:eastAsia="hr-HR"/>
        </w:rPr>
      </w:pPr>
    </w:p>
    <w:p w:rsidR="003E7E31" w:rsidRPr="00AC5FFA" w:rsidRDefault="003E7E31" w:rsidP="00AC5FFA">
      <w:pPr>
        <w:pStyle w:val="Bezproreda"/>
        <w:jc w:val="right"/>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Sutkinja:</w:t>
      </w:r>
    </w:p>
    <w:p w:rsidR="003E7E31" w:rsidRPr="00AC5FFA" w:rsidRDefault="00D5165A" w:rsidP="00AC5FFA">
      <w:pPr>
        <w:pStyle w:val="Bezproreda"/>
        <w:jc w:val="right"/>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Marija Brozović</w:t>
      </w:r>
      <w:r w:rsidR="00650489">
        <w:rPr>
          <w:rFonts w:ascii="Times New Roman" w:eastAsiaTheme="minorEastAsia" w:hAnsi="Times New Roman" w:cs="Times New Roman"/>
          <w:sz w:val="24"/>
          <w:szCs w:val="24"/>
          <w:lang w:eastAsia="hr-HR"/>
        </w:rPr>
        <w:t>, v.r.</w:t>
      </w:r>
      <w:bookmarkStart w:id="0" w:name="_GoBack"/>
      <w:bookmarkEnd w:id="0"/>
    </w:p>
    <w:p w:rsidR="00754F5E" w:rsidRPr="00AC5FFA" w:rsidRDefault="00754F5E" w:rsidP="00AC5FFA">
      <w:pPr>
        <w:pStyle w:val="Bezproreda"/>
        <w:jc w:val="both"/>
        <w:rPr>
          <w:rFonts w:ascii="Times New Roman" w:eastAsiaTheme="minorEastAsia" w:hAnsi="Times New Roman" w:cs="Times New Roman"/>
          <w:sz w:val="24"/>
          <w:szCs w:val="24"/>
          <w:lang w:eastAsia="hr-HR"/>
        </w:rPr>
      </w:pPr>
    </w:p>
    <w:p w:rsidR="00754F5E" w:rsidRPr="00AC5FFA" w:rsidRDefault="00754F5E" w:rsidP="00AC5FFA">
      <w:pPr>
        <w:pStyle w:val="Bezproreda"/>
        <w:jc w:val="both"/>
        <w:rPr>
          <w:rFonts w:ascii="Times New Roman" w:eastAsiaTheme="minorEastAsia" w:hAnsi="Times New Roman" w:cs="Times New Roman"/>
          <w:sz w:val="24"/>
          <w:szCs w:val="24"/>
          <w:lang w:eastAsia="hr-HR"/>
        </w:rPr>
      </w:pPr>
    </w:p>
    <w:p w:rsidR="00754F5E" w:rsidRPr="00AC5FFA" w:rsidRDefault="00754F5E"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Uputa o pravnom lijeku:</w:t>
      </w:r>
    </w:p>
    <w:p w:rsidR="00754F5E" w:rsidRPr="00AC5FFA" w:rsidRDefault="00754F5E" w:rsidP="00AC5FFA">
      <w:pPr>
        <w:pStyle w:val="Bezproreda"/>
        <w:jc w:val="both"/>
        <w:rPr>
          <w:rFonts w:ascii="Times New Roman" w:eastAsiaTheme="minorEastAsia" w:hAnsi="Times New Roman" w:cs="Times New Roman"/>
          <w:sz w:val="24"/>
          <w:szCs w:val="24"/>
          <w:lang w:eastAsia="hr-HR"/>
        </w:rPr>
      </w:pPr>
      <w:r w:rsidRPr="00AC5FFA">
        <w:rPr>
          <w:rFonts w:ascii="Times New Roman" w:eastAsiaTheme="minorEastAsia" w:hAnsi="Times New Roman" w:cs="Times New Roman"/>
          <w:sz w:val="24"/>
          <w:szCs w:val="24"/>
          <w:lang w:eastAsia="hr-HR"/>
        </w:rPr>
        <w:t>Protiv ovog rješenje nije dopuštena posebna žalba, osim u dijelu</w:t>
      </w:r>
      <w:r w:rsidR="00D80C10" w:rsidRPr="00AC5FFA">
        <w:rPr>
          <w:rFonts w:ascii="Times New Roman" w:eastAsiaTheme="minorEastAsia" w:hAnsi="Times New Roman" w:cs="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003140AA" w:rsidRDefault="003140AA" w:rsidP="00650489">
      <w:pPr>
        <w:pStyle w:val="Bezproreda"/>
        <w:rPr>
          <w:rFonts w:ascii="Times New Roman" w:hAnsi="Times New Roman" w:cs="Times New Roman"/>
          <w:sz w:val="24"/>
          <w:szCs w:val="24"/>
        </w:rPr>
      </w:pPr>
    </w:p>
    <w:p w:rsidR="00650489" w:rsidRDefault="00650489" w:rsidP="00650489">
      <w:pPr>
        <w:pStyle w:val="Bezproreda"/>
        <w:rPr>
          <w:rFonts w:ascii="Times New Roman" w:hAnsi="Times New Roman" w:cs="Times New Roman"/>
          <w:sz w:val="24"/>
          <w:szCs w:val="24"/>
        </w:rPr>
      </w:pPr>
    </w:p>
    <w:p w:rsidR="00650489" w:rsidRDefault="00650489" w:rsidP="00650489">
      <w:pPr>
        <w:pStyle w:val="Bezproreda"/>
        <w:rPr>
          <w:rFonts w:ascii="Times New Roman" w:hAnsi="Times New Roman" w:cs="Times New Roman"/>
          <w:sz w:val="24"/>
          <w:szCs w:val="24"/>
        </w:rPr>
      </w:pPr>
    </w:p>
    <w:p w:rsidR="00650489" w:rsidRDefault="00650489" w:rsidP="00650489">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Za točnost </w:t>
      </w:r>
      <w:proofErr w:type="spellStart"/>
      <w:r>
        <w:rPr>
          <w:rFonts w:ascii="Times New Roman" w:hAnsi="Times New Roman" w:cs="Times New Roman"/>
          <w:sz w:val="24"/>
          <w:szCs w:val="24"/>
        </w:rPr>
        <w:t>otpravka</w:t>
      </w:r>
      <w:proofErr w:type="spellEnd"/>
      <w:r>
        <w:rPr>
          <w:rFonts w:ascii="Times New Roman" w:hAnsi="Times New Roman" w:cs="Times New Roman"/>
          <w:sz w:val="24"/>
          <w:szCs w:val="24"/>
        </w:rPr>
        <w:t xml:space="preserve"> – ovlašteni službenik</w:t>
      </w:r>
    </w:p>
    <w:p w:rsidR="00650489" w:rsidRPr="00AC5FFA" w:rsidRDefault="00650489" w:rsidP="00650489">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Davorka </w:t>
      </w:r>
      <w:proofErr w:type="spellStart"/>
      <w:r>
        <w:rPr>
          <w:rFonts w:ascii="Times New Roman" w:hAnsi="Times New Roman" w:cs="Times New Roman"/>
          <w:sz w:val="24"/>
          <w:szCs w:val="24"/>
        </w:rPr>
        <w:t>Fučkala</w:t>
      </w:r>
      <w:proofErr w:type="spellEnd"/>
    </w:p>
    <w:sectPr w:rsidR="00650489" w:rsidRPr="00AC5FFA" w:rsidSect="00AC5FFA">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38D" w:rsidRDefault="00A8638D" w:rsidP="001F516C">
      <w:pPr>
        <w:spacing w:after="0" w:line="240" w:lineRule="auto"/>
      </w:pPr>
      <w:r>
        <w:separator/>
      </w:r>
    </w:p>
  </w:endnote>
  <w:endnote w:type="continuationSeparator" w:id="0">
    <w:p w:rsidR="00A8638D" w:rsidRDefault="00A8638D" w:rsidP="001F5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38D" w:rsidRDefault="00A8638D" w:rsidP="001F516C">
      <w:pPr>
        <w:spacing w:after="0" w:line="240" w:lineRule="auto"/>
      </w:pPr>
      <w:r>
        <w:separator/>
      </w:r>
    </w:p>
  </w:footnote>
  <w:footnote w:type="continuationSeparator" w:id="0">
    <w:p w:rsidR="00A8638D" w:rsidRDefault="00A8638D" w:rsidP="001F5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907321"/>
      <w:docPartObj>
        <w:docPartGallery w:val="Page Numbers (Top of Page)"/>
        <w:docPartUnique/>
      </w:docPartObj>
    </w:sdtPr>
    <w:sdtEndPr/>
    <w:sdtContent>
      <w:p w:rsidR="00AC5FFA" w:rsidRDefault="00AC5FFA">
        <w:pPr>
          <w:pStyle w:val="Zaglavlje"/>
          <w:jc w:val="center"/>
        </w:pPr>
        <w:r>
          <w:fldChar w:fldCharType="begin"/>
        </w:r>
        <w:r>
          <w:instrText>PAGE   \* MERGEFORMAT</w:instrText>
        </w:r>
        <w:r>
          <w:fldChar w:fldCharType="separate"/>
        </w:r>
        <w:r w:rsidR="00650489">
          <w:rPr>
            <w:noProof/>
          </w:rPr>
          <w:t>2</w:t>
        </w:r>
        <w:r>
          <w:fldChar w:fldCharType="end"/>
        </w:r>
      </w:p>
    </w:sdtContent>
  </w:sdt>
  <w:p w:rsidR="001F516C" w:rsidRPr="00AC5FFA" w:rsidRDefault="00AC5FFA" w:rsidP="001F516C">
    <w:pPr>
      <w:pStyle w:val="Zaglavlje"/>
      <w:jc w:val="right"/>
      <w:rPr>
        <w:rFonts w:ascii="Times New Roman" w:hAnsi="Times New Roman" w:cs="Times New Roman"/>
        <w:sz w:val="24"/>
        <w:szCs w:val="24"/>
      </w:rPr>
    </w:pPr>
    <w:r>
      <w:rPr>
        <w:rFonts w:ascii="Times New Roman" w:hAnsi="Times New Roman" w:cs="Times New Roman"/>
        <w:sz w:val="24"/>
        <w:szCs w:val="24"/>
      </w:rPr>
      <w:t xml:space="preserve"> Poslovni broj: 4 Sp-1</w:t>
    </w:r>
    <w:r w:rsidR="001D2066">
      <w:rPr>
        <w:rFonts w:ascii="Times New Roman" w:hAnsi="Times New Roman" w:cs="Times New Roman"/>
        <w:sz w:val="24"/>
        <w:szCs w:val="24"/>
      </w:rPr>
      <w:t>2</w:t>
    </w:r>
    <w:r>
      <w:rPr>
        <w:rFonts w:ascii="Times New Roman" w:hAnsi="Times New Roman" w:cs="Times New Roman"/>
        <w:sz w:val="24"/>
        <w:szCs w:val="24"/>
      </w:rPr>
      <w:t>/2017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FFA" w:rsidRPr="00AC5FFA" w:rsidRDefault="00AC5FFA" w:rsidP="00AC5FFA">
    <w:pPr>
      <w:pStyle w:val="Zaglavlje"/>
      <w:jc w:val="right"/>
      <w:rPr>
        <w:rFonts w:ascii="Times New Roman" w:hAnsi="Times New Roman" w:cs="Times New Roman"/>
        <w:sz w:val="24"/>
        <w:szCs w:val="24"/>
      </w:rPr>
    </w:pPr>
    <w:r>
      <w:tab/>
    </w:r>
    <w:r>
      <w:rPr>
        <w:rFonts w:ascii="Times New Roman" w:hAnsi="Times New Roman" w:cs="Times New Roman"/>
        <w:sz w:val="24"/>
        <w:szCs w:val="24"/>
      </w:rPr>
      <w:t>Poslovni broj: 4 Sp-1</w:t>
    </w:r>
    <w:r w:rsidR="001D2066">
      <w:rPr>
        <w:rFonts w:ascii="Times New Roman" w:hAnsi="Times New Roman" w:cs="Times New Roman"/>
        <w:sz w:val="24"/>
        <w:szCs w:val="24"/>
      </w:rPr>
      <w:t>2</w:t>
    </w:r>
    <w:r>
      <w:rPr>
        <w:rFonts w:ascii="Times New Roman" w:hAnsi="Times New Roman" w:cs="Times New Roman"/>
        <w:sz w:val="24"/>
        <w:szCs w:val="24"/>
      </w:rPr>
      <w:t>/2017</w:t>
    </w:r>
    <w:r w:rsidR="001D2066">
      <w:rPr>
        <w:rFonts w:ascii="Times New Roman" w:hAnsi="Times New Roman" w:cs="Times New Roman"/>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028A566"/>
    <w:lvl w:ilvl="0">
      <w:numFmt w:val="bullet"/>
      <w:lvlText w:val="*"/>
      <w:lvlJc w:val="left"/>
      <w:pPr>
        <w:ind w:left="0" w:firstLine="0"/>
      </w:pPr>
    </w:lvl>
  </w:abstractNum>
  <w:abstractNum w:abstractNumId="1" w15:restartNumberingAfterBreak="0">
    <w:nsid w:val="1A667FF7"/>
    <w:multiLevelType w:val="hybridMultilevel"/>
    <w:tmpl w:val="9B967252"/>
    <w:lvl w:ilvl="0" w:tplc="F9D4CC78">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 w15:restartNumberingAfterBreak="0">
    <w:nsid w:val="457D1501"/>
    <w:multiLevelType w:val="hybridMultilevel"/>
    <w:tmpl w:val="ED7A2700"/>
    <w:lvl w:ilvl="0" w:tplc="8DE06250">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E31"/>
    <w:rsid w:val="00072346"/>
    <w:rsid w:val="000E1F70"/>
    <w:rsid w:val="001D2066"/>
    <w:rsid w:val="001F516C"/>
    <w:rsid w:val="00280B50"/>
    <w:rsid w:val="0028398D"/>
    <w:rsid w:val="002A0646"/>
    <w:rsid w:val="003140AA"/>
    <w:rsid w:val="00327A40"/>
    <w:rsid w:val="003A495E"/>
    <w:rsid w:val="003E7E31"/>
    <w:rsid w:val="0049044B"/>
    <w:rsid w:val="004A0316"/>
    <w:rsid w:val="00537279"/>
    <w:rsid w:val="005A0EF5"/>
    <w:rsid w:val="00650489"/>
    <w:rsid w:val="00687145"/>
    <w:rsid w:val="006A272C"/>
    <w:rsid w:val="006B63BA"/>
    <w:rsid w:val="006F1EBB"/>
    <w:rsid w:val="00711055"/>
    <w:rsid w:val="00735A51"/>
    <w:rsid w:val="00754F5E"/>
    <w:rsid w:val="008A0930"/>
    <w:rsid w:val="008A48F7"/>
    <w:rsid w:val="0095179F"/>
    <w:rsid w:val="00A0344E"/>
    <w:rsid w:val="00A2556B"/>
    <w:rsid w:val="00A8638D"/>
    <w:rsid w:val="00AC5FFA"/>
    <w:rsid w:val="00BA5030"/>
    <w:rsid w:val="00BC0834"/>
    <w:rsid w:val="00BF32FD"/>
    <w:rsid w:val="00C31637"/>
    <w:rsid w:val="00C41B73"/>
    <w:rsid w:val="00D5165A"/>
    <w:rsid w:val="00D52D65"/>
    <w:rsid w:val="00D80C10"/>
    <w:rsid w:val="00D872A3"/>
    <w:rsid w:val="00DD57FA"/>
    <w:rsid w:val="00E15C10"/>
    <w:rsid w:val="00ED31B7"/>
    <w:rsid w:val="00ED3EA7"/>
    <w:rsid w:val="00FA3C23"/>
    <w:rsid w:val="00FE0C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AAC76"/>
  <w15:docId w15:val="{81A20C2C-1F0A-48D7-8914-879D3F1D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1F516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F516C"/>
  </w:style>
  <w:style w:type="paragraph" w:styleId="Podnoje">
    <w:name w:val="footer"/>
    <w:basedOn w:val="Normal"/>
    <w:link w:val="PodnojeChar"/>
    <w:uiPriority w:val="99"/>
    <w:unhideWhenUsed/>
    <w:rsid w:val="001F516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F516C"/>
  </w:style>
  <w:style w:type="paragraph" w:styleId="Bezproreda">
    <w:name w:val="No Spacing"/>
    <w:uiPriority w:val="1"/>
    <w:qFormat/>
    <w:rsid w:val="00ED31B7"/>
    <w:pPr>
      <w:spacing w:after="0" w:line="240" w:lineRule="auto"/>
    </w:pPr>
  </w:style>
  <w:style w:type="paragraph" w:styleId="Tekstbalonia">
    <w:name w:val="Balloon Text"/>
    <w:basedOn w:val="Normal"/>
    <w:link w:val="TekstbaloniaChar"/>
    <w:uiPriority w:val="99"/>
    <w:semiHidden/>
    <w:unhideWhenUsed/>
    <w:rsid w:val="00FA3C2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A3C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AABB-7417-4E8A-B0D9-B8121BF9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605</Words>
  <Characters>3452</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Brozović</dc:creator>
  <cp:lastModifiedBy>Valentina Grubišić</cp:lastModifiedBy>
  <cp:revision>10</cp:revision>
  <cp:lastPrinted>2018-07-25T09:46:00Z</cp:lastPrinted>
  <dcterms:created xsi:type="dcterms:W3CDTF">2018-07-24T11:47:00Z</dcterms:created>
  <dcterms:modified xsi:type="dcterms:W3CDTF">2018-07-25T09:47:00Z</dcterms:modified>
</cp:coreProperties>
</file>